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3F" w:rsidRDefault="00570F3F" w:rsidP="00570F3F">
      <w:pPr>
        <w:pStyle w:val="Normlnweb"/>
        <w:ind w:left="210"/>
        <w:jc w:val="center"/>
      </w:pPr>
      <w:r>
        <w:rPr>
          <w:b/>
          <w:bCs/>
          <w:u w:val="single"/>
        </w:rPr>
        <w:t>Měsíčník Obecního úřadu Chbany</w:t>
      </w:r>
      <w:r>
        <w:rPr>
          <w:b/>
          <w:bCs/>
          <w:u w:val="single"/>
        </w:rPr>
        <w:br/>
        <w:t>7/2003 7. číslo ročník III.</w:t>
      </w:r>
      <w:r>
        <w:t xml:space="preserve"> </w:t>
      </w:r>
    </w:p>
    <w:p w:rsidR="00570F3F" w:rsidRDefault="00570F3F" w:rsidP="00570F3F">
      <w:pPr>
        <w:pStyle w:val="Normlnweb"/>
        <w:ind w:left="210"/>
      </w:pPr>
      <w:r>
        <w:rPr>
          <w:b/>
          <w:bCs/>
          <w:u w:val="single"/>
        </w:rPr>
        <w:t>Výtah ze zápisu 7.zasedání zastupitelstva obce </w:t>
      </w:r>
      <w:r>
        <w:br/>
        <w:t>Zasedání se konalo dne 12.6.2003, zúčastnilo se 9 členů zastupitelstva. Starosta seznámil přítomné s uzavřením smlouvy se Státním fondem rozvoje bydlení. Individuální žádosti se mohou vyplácet do 31.7.2003. Zastupitelé se dohodli na vydání Obecně závazné vyhlášky, kterými se mění výše koeficientu pro výpočet daně z nemovitostí.V současné době byl koeficient 0,6%. Od 1.1.2004 bude činit 1%, u staveb pro individuální rekreaci 1,5%. V praxi to znamená, že lidé zaplatí větší daň, která však jde celá do obecní pokladny, tudíž bude více peněz na opravy bytovek atd.</w:t>
      </w:r>
      <w:r>
        <w:br/>
        <w:t>Pan Poustka žádal o povolení pořádání diskoték na sále v Polákách během prázdnin. Zastupitelé zatím odsouhlasili pouze termín 28.6.2003.</w:t>
      </w:r>
      <w:r>
        <w:br/>
        <w:t xml:space="preserve">Starosta vydal Pravidla pro přijímání a vyřizování stížností. Přítomní se seznámili s Povodňovým plánem obce Chbany, který vypracoval ing. Deyl.  </w:t>
      </w:r>
    </w:p>
    <w:p w:rsidR="00570F3F" w:rsidRDefault="00570F3F" w:rsidP="00570F3F">
      <w:pPr>
        <w:pStyle w:val="Normlnweb"/>
        <w:ind w:left="210"/>
      </w:pPr>
      <w:r>
        <w:rPr>
          <w:b/>
          <w:bCs/>
          <w:u w:val="single"/>
        </w:rPr>
        <w:t>Sdělení </w:t>
      </w:r>
      <w:r>
        <w:rPr>
          <w:b/>
          <w:bCs/>
          <w:u w:val="single"/>
        </w:rPr>
        <w:br/>
      </w:r>
      <w:r>
        <w:t>Chtěl bych informovat některé občany, že i přes skutečnost, že jsem byl slovně napaden (pod silným vlivem alkoholu, bez patřičné sebekontroly ) za to, že upomínáme neplatiče a „vyhrožujeme“ jim odpojením vody, tepla, event. soudní žalobou, v tomto duchu budeme pokračovat a nenecháme se zastrašovat.</w:t>
      </w:r>
      <w:r>
        <w:br/>
        <w:t xml:space="preserve">starosta </w:t>
      </w:r>
    </w:p>
    <w:p w:rsidR="00570F3F" w:rsidRDefault="00570F3F" w:rsidP="00570F3F">
      <w:pPr>
        <w:pStyle w:val="Normlnweb"/>
        <w:ind w:left="210"/>
      </w:pPr>
      <w:r>
        <w:rPr>
          <w:b/>
          <w:bCs/>
          <w:u w:val="single"/>
        </w:rPr>
        <w:t>Nabídky volných míst </w:t>
      </w:r>
      <w:r>
        <w:rPr>
          <w:b/>
          <w:bCs/>
          <w:u w:val="single"/>
        </w:rPr>
        <w:br/>
      </w:r>
      <w:r>
        <w:t>Česká společnost s velmi dobrým zázemím Vám nabízí nenáročnou práci. Nabíráme až 8 osob ve Vašem regionu. Výdělky zaručuje nový program EU, pohybují se od 5 000Kč týdně. Vhodné i jako přivýdělek. </w:t>
      </w:r>
      <w:r>
        <w:br/>
        <w:t xml:space="preserve">Tel. : 474 650 456 Kateřina Vykrutilová </w:t>
      </w:r>
    </w:p>
    <w:p w:rsidR="00570F3F" w:rsidRDefault="00570F3F" w:rsidP="00570F3F">
      <w:pPr>
        <w:pStyle w:val="Normlnweb"/>
        <w:ind w:left="210"/>
      </w:pPr>
      <w:r>
        <w:t xml:space="preserve">Žatecké pivovary hledají provozovatele pro pohostinství ve Chbanech. Zájemci nechť se přihlásí na Obecním úřadě ve Chbanech, kde obdrží bližší informace. </w:t>
      </w:r>
    </w:p>
    <w:p w:rsidR="00570F3F" w:rsidRDefault="00570F3F" w:rsidP="00570F3F">
      <w:pPr>
        <w:pStyle w:val="Normlnweb"/>
        <w:ind w:left="210"/>
      </w:pPr>
      <w:r>
        <w:rPr>
          <w:b/>
          <w:bCs/>
          <w:u w:val="single"/>
        </w:rPr>
        <w:t>Pozvánka</w:t>
      </w:r>
      <w:r>
        <w:rPr>
          <w:b/>
          <w:bCs/>
          <w:u w:val="single"/>
        </w:rPr>
        <w:br/>
      </w:r>
      <w:r>
        <w:rPr>
          <w:noProof/>
        </w:rPr>
        <w:drawing>
          <wp:inline distT="0" distB="0" distL="0" distR="0">
            <wp:extent cx="438150" cy="438150"/>
            <wp:effectExtent l="19050" t="0" r="0" b="0"/>
            <wp:docPr id="1" name="obrázek 1" descr="http://www.chbany.cz/nov0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bany.cz/nov0301.gif"/>
                    <pic:cNvPicPr>
                      <a:picLocks noChangeAspect="1" noChangeArrowheads="1"/>
                    </pic:cNvPicPr>
                  </pic:nvPicPr>
                  <pic:blipFill>
                    <a:blip r:embed="rId4"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r>
        <w:rPr>
          <w:noProof/>
        </w:rPr>
        <w:drawing>
          <wp:inline distT="0" distB="0" distL="0" distR="0">
            <wp:extent cx="438150" cy="438150"/>
            <wp:effectExtent l="19050" t="0" r="0" b="0"/>
            <wp:docPr id="2" name="obrázek 2" descr="http://www.chbany.cz/nov0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bany.cz/nov0302.gif"/>
                    <pic:cNvPicPr>
                      <a:picLocks noChangeAspect="1" noChangeArrowheads="1"/>
                    </pic:cNvPicPr>
                  </pic:nvPicPr>
                  <pic:blipFill>
                    <a:blip r:embed="rId5"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r>
        <w:t xml:space="preserve">Autokemp u hráze zve srdečně všechny zájemce na Večery s country hudbou, které jsou pořádány každou sobotu a neděli během prázdnin. </w:t>
      </w:r>
    </w:p>
    <w:p w:rsidR="00570F3F" w:rsidRDefault="00570F3F" w:rsidP="00570F3F">
      <w:pPr>
        <w:pStyle w:val="Normlnweb"/>
        <w:ind w:left="210"/>
      </w:pPr>
      <w:r>
        <w:rPr>
          <w:b/>
          <w:bCs/>
          <w:u w:val="single"/>
        </w:rPr>
        <w:t>Poděkování kuchařkám </w:t>
      </w:r>
      <w:r>
        <w:rPr>
          <w:b/>
          <w:bCs/>
          <w:u w:val="single"/>
        </w:rPr>
        <w:br/>
      </w:r>
      <w:r>
        <w:rPr>
          <w:b/>
          <w:bCs/>
          <w:noProof/>
        </w:rPr>
        <w:drawing>
          <wp:inline distT="0" distB="0" distL="0" distR="0">
            <wp:extent cx="923925" cy="581025"/>
            <wp:effectExtent l="19050" t="0" r="9525" b="0"/>
            <wp:docPr id="3" name="obrázek 3" descr="http://www.chbany.cz/nov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bany.cz/nov0303.jpg"/>
                    <pic:cNvPicPr>
                      <a:picLocks noChangeAspect="1" noChangeArrowheads="1"/>
                    </pic:cNvPicPr>
                  </pic:nvPicPr>
                  <pic:blipFill>
                    <a:blip r:embed="rId6" cstate="print"/>
                    <a:srcRect/>
                    <a:stretch>
                      <a:fillRect/>
                    </a:stretch>
                  </pic:blipFill>
                  <pic:spPr bwMode="auto">
                    <a:xfrm>
                      <a:off x="0" y="0"/>
                      <a:ext cx="923925" cy="581025"/>
                    </a:xfrm>
                    <a:prstGeom prst="rect">
                      <a:avLst/>
                    </a:prstGeom>
                    <a:noFill/>
                    <a:ln w="9525">
                      <a:noFill/>
                      <a:miter lim="800000"/>
                      <a:headEnd/>
                      <a:tailEnd/>
                    </a:ln>
                  </pic:spPr>
                </pic:pic>
              </a:graphicData>
            </a:graphic>
          </wp:inline>
        </w:drawing>
      </w:r>
      <w:r>
        <w:t xml:space="preserve">Dětský lékař MUDr. Jan Vojta se zdravotní sestrou děkují kuchařkám ve školní jídelně pí Uchnárové a pí Šestákové, které pro ně celý rok kvalitně a hlavně chutně vařily. Připojují se i zaměstnanci OÚ. Pí Šestákové, která odchází do starobního důchodu, přejí všichni hlavně hodně zdraví a osobní spokojenosti. </w:t>
      </w:r>
    </w:p>
    <w:p w:rsidR="00570F3F" w:rsidRDefault="00570F3F" w:rsidP="00570F3F">
      <w:pPr>
        <w:pStyle w:val="Normlnweb"/>
        <w:ind w:left="210"/>
      </w:pPr>
      <w:r>
        <w:rPr>
          <w:noProof/>
        </w:rPr>
        <w:lastRenderedPageBreak/>
        <w:drawing>
          <wp:inline distT="0" distB="0" distL="0" distR="0">
            <wp:extent cx="762000" cy="1009650"/>
            <wp:effectExtent l="19050" t="0" r="0" b="0"/>
            <wp:docPr id="4" name="obrázek 4" descr="http://www.chbany.cz/nov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bany.cz/nov0304.jpg"/>
                    <pic:cNvPicPr>
                      <a:picLocks noChangeAspect="1" noChangeArrowheads="1"/>
                    </pic:cNvPicPr>
                  </pic:nvPicPr>
                  <pic:blipFill>
                    <a:blip r:embed="rId7" cstate="print"/>
                    <a:srcRect/>
                    <a:stretch>
                      <a:fillRect/>
                    </a:stretch>
                  </pic:blipFill>
                  <pic:spPr bwMode="auto">
                    <a:xfrm>
                      <a:off x="0" y="0"/>
                      <a:ext cx="762000" cy="1009650"/>
                    </a:xfrm>
                    <a:prstGeom prst="rect">
                      <a:avLst/>
                    </a:prstGeom>
                    <a:noFill/>
                    <a:ln w="9525">
                      <a:noFill/>
                      <a:miter lim="800000"/>
                      <a:headEnd/>
                      <a:tailEnd/>
                    </a:ln>
                  </pic:spPr>
                </pic:pic>
              </a:graphicData>
            </a:graphic>
          </wp:inline>
        </w:drawing>
      </w:r>
      <w:r>
        <w:rPr>
          <w:b/>
          <w:bCs/>
          <w:u w:val="single"/>
        </w:rPr>
        <w:t>Blahopřání</w:t>
      </w:r>
      <w:r>
        <w:rPr>
          <w:b/>
          <w:bCs/>
          <w:u w:val="single"/>
        </w:rPr>
        <w:br/>
      </w:r>
      <w:r>
        <w:t xml:space="preserve">Dne 10.7.2003 oslaví své 75.narozeniny pan Martin Figa ze Chban. Do dalších let pevné zdraví, mnoho elánu a radosti přejí manželka, dcery, vnoučata a pravnučka Eliška. </w:t>
      </w:r>
    </w:p>
    <w:p w:rsidR="00570F3F" w:rsidRDefault="00570F3F" w:rsidP="00570F3F">
      <w:pPr>
        <w:pStyle w:val="Normlnweb"/>
        <w:ind w:left="210"/>
      </w:pPr>
      <w:r>
        <w:rPr>
          <w:b/>
          <w:bCs/>
          <w:u w:val="single"/>
        </w:rPr>
        <w:t>Kronika obce</w:t>
      </w:r>
      <w:r>
        <w:rPr>
          <w:b/>
          <w:bCs/>
        </w:rPr>
        <w:br/>
      </w:r>
      <w:r>
        <w:t>Další složkou Národní fronty je Svaz žen, který vyvíjí činnost od roku 1948. Předsedkyně : </w:t>
      </w:r>
      <w:r>
        <w:br/>
        <w:t>1948 – 1954 Zdena Šebková</w:t>
      </w:r>
      <w:r>
        <w:br/>
        <w:t>1954 – 1964 Zdena Sochorová</w:t>
      </w:r>
      <w:r>
        <w:br/>
        <w:t>1964 – 1970 Julie Mangoltová</w:t>
      </w:r>
      <w:r>
        <w:br/>
        <w:t>1970 – 1974 Květa Hůlková</w:t>
      </w:r>
      <w:r>
        <w:br/>
        <w:t>1974 – 1979 Věra Reichmanová</w:t>
      </w:r>
      <w:r>
        <w:br/>
        <w:t>1979 Mariana Císařová</w:t>
      </w:r>
      <w:r>
        <w:br/>
        <w:t>V roce 1979 měl výbor Svazu žen tyto funkcionářky :</w:t>
      </w:r>
      <w:r>
        <w:br/>
        <w:t>Předsedkyně : Císařová Mariana</w:t>
      </w:r>
      <w:r>
        <w:br/>
        <w:t>Místopředsedkyně : Hujavá Anna</w:t>
      </w:r>
      <w:r>
        <w:br/>
        <w:t>Jednatelka : Hájková Marie</w:t>
      </w:r>
      <w:r>
        <w:br/>
        <w:t>Hospodářka : Runtová Alena</w:t>
      </w:r>
      <w:r>
        <w:br/>
        <w:t>Členky : Hůlková Květa, Kissová Emilie, Dejmková Helena, Kloudová Jiřina, Ernestová Marie</w:t>
      </w:r>
      <w:r>
        <w:br/>
        <w:t>Revizorky : Mangoltová Marie, Nikrlová Elfrída, Šestáková Drahomíra</w:t>
      </w:r>
      <w:r>
        <w:br/>
        <w:t>Výbor je volen na dva roky. </w:t>
      </w:r>
      <w:r>
        <w:br/>
        <w:t>O aktivitě Svazu žen nesvědčí pouze uskutečněné podniky, ale i stoupající počet žen, které se pracovně zapojují. </w:t>
      </w:r>
      <w:r>
        <w:br/>
        <w:t>V roce 1970 měl Svaz 37 členek a v roce 1979 již 53 členek. Původní zaměření činnosti Svazu se omezovalo na pomoc v zemědělství a k tomu přistupovalo pořádání kurzů, např. šití, vaření za pomoci Domu osvěty v Žatci. V soutěži se Svazem žen v Novém Sedle získal Svaz žen diplom a gramorádio. Na konci 60.let se činnost Svazu stala bohatší, bylo uspořádáno praktické školení první pomoci za účasti dr.Sládka, přistoupily zájezdy do divadla v Žatci, byla navázána družba se Svazem žen v Tuchořicích a uskutečněno několik přednáškových akcí.</w:t>
      </w:r>
      <w:r>
        <w:br/>
        <w:t>Důležitá byla i předmanželská poradna. V současné době Svaz žen spolupracuje se Sborem pro občanské záležitosti při vítání novorozeňat, při besedách s důchodci a podílí se na uspořádání Mezinárodního dne dětí vždy 1.června. Zvláště zdařilou akcí bylo zřízení čtverce růží, kdy za každé nově narozené dítě je zasazena jedna růže. Vedle těchto akcí členky Svazu provádějí dohled na děti podle soudního rozhodnutí a zájezdy do Terezína, Lidic a divadla. </w:t>
      </w:r>
      <w:r>
        <w:br/>
        <w:t xml:space="preserve">Členství ve Svazu stejně jako v jiných organizacích, je dobrovolné, členský příspěvek činí 10Kčs. Účast na schůzích se pohybuje kolem 70%. V roce 1975 Svaz ve Chbanech obdržel od Okresního Svazu žen v Chomutově čestné uznání. Vedle Svazu požární ochrany je Svaz žen ve Chbanech důležitou institucí Národní fronty a aktivně se podílí na veřejném životě. </w:t>
      </w:r>
    </w:p>
    <w:p w:rsidR="00570F3F" w:rsidRDefault="00570F3F" w:rsidP="00570F3F">
      <w:pPr>
        <w:pStyle w:val="Normlnweb"/>
        <w:ind w:left="210"/>
      </w:pPr>
      <w:r>
        <w:rPr>
          <w:sz w:val="20"/>
          <w:szCs w:val="20"/>
          <w:u w:val="single"/>
        </w:rPr>
        <w:t xml:space="preserve">Redakce: </w:t>
      </w:r>
      <w:r>
        <w:rPr>
          <w:sz w:val="20"/>
          <w:szCs w:val="20"/>
        </w:rPr>
        <w:t>Vlasta Sýkorová, Emilie Sýkorová, Zlatka Zajícová, Josef Zajíc Vydavatel: OÚ Chbany, Chbany 19, PSČ 431 57, tel. 474 392 022, fax 474 392 986, e-mail : obec.chbany@ telecom.cz BEZPLATNÝ VÝTISK, VYDÁNO V POČTU 150 KUSŮ</w:t>
      </w:r>
    </w:p>
    <w:p w:rsidR="00570F3F" w:rsidRDefault="00570F3F" w:rsidP="00570F3F">
      <w:pPr>
        <w:pStyle w:val="Normlnweb"/>
        <w:jc w:val="center"/>
      </w:pPr>
      <w:r>
        <w:t xml:space="preserve">  </w:t>
      </w:r>
    </w:p>
    <w:p w:rsidR="00811350" w:rsidRDefault="00811350"/>
    <w:sectPr w:rsidR="00811350" w:rsidSect="008113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70F3F"/>
    <w:rsid w:val="00570F3F"/>
    <w:rsid w:val="008113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135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70F3F"/>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 w:type="paragraph" w:styleId="Textbubliny">
    <w:name w:val="Balloon Text"/>
    <w:basedOn w:val="Normln"/>
    <w:link w:val="TextbublinyChar"/>
    <w:uiPriority w:val="99"/>
    <w:semiHidden/>
    <w:unhideWhenUsed/>
    <w:rsid w:val="00570F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0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3983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2011-01-24T08:20:00Z</dcterms:created>
  <dcterms:modified xsi:type="dcterms:W3CDTF">2011-01-24T08:21:00Z</dcterms:modified>
</cp:coreProperties>
</file>